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7D68651A" w:rsidR="001172DA" w:rsidRPr="007745F3" w:rsidRDefault="00966A3A" w:rsidP="00966A3A">
      <w:pPr>
        <w:ind w:left="0" w:firstLine="0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966A3A">
        <w:rPr>
          <w:rFonts w:ascii="Calibri" w:hAnsi="Calibri" w:cs="Calibri"/>
          <w:b/>
          <w:bCs/>
          <w:color w:val="FF0000"/>
          <w:sz w:val="22"/>
          <w:szCs w:val="22"/>
        </w:rPr>
        <w:t>Wykonanie dokumentacji projektowej oraz wymianę istniejącej linii napowietrznej nN wraz przyłączami na terenie Rejonu Energetycznego Łowicz w miejscowości Leontynów – obręb stacji 15/0,4kV 44-0097 Leontynów, gm. Młodzieszyn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o łącznej długości L= </w:t>
      </w:r>
      <w:r w:rsidR="00A76388">
        <w:rPr>
          <w:rFonts w:ascii="Calibri" w:hAnsi="Calibri" w:cs="Calibri"/>
          <w:b/>
          <w:bCs/>
          <w:color w:val="FF0000"/>
          <w:sz w:val="22"/>
          <w:szCs w:val="22"/>
        </w:rPr>
        <w:t>4,14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1DA15765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AsXSn 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>4x70 mm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A76388">
        <w:rPr>
          <w:rFonts w:ascii="Verdana" w:hAnsi="Verdana" w:cs="Calibri"/>
          <w:b/>
          <w:color w:val="FF0000"/>
          <w:sz w:val="18"/>
          <w:szCs w:val="18"/>
          <w:vertAlign w:val="superscript"/>
        </w:rPr>
        <w:t xml:space="preserve"> </w:t>
      </w:r>
      <w:r w:rsidR="00A76388">
        <w:rPr>
          <w:rFonts w:ascii="Verdana" w:hAnsi="Verdana" w:cs="Calibri"/>
          <w:b/>
          <w:color w:val="FF0000"/>
          <w:sz w:val="18"/>
          <w:szCs w:val="18"/>
        </w:rPr>
        <w:t xml:space="preserve">oraz 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AsXSn 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>4x95 mm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="00897B69"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680B20F" w14:textId="46ED670C" w:rsidR="009C5459" w:rsidRPr="00A76388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m</w:t>
      </w:r>
      <w:r w:rsidR="009C5459" w:rsidRPr="00A76388">
        <w:rPr>
          <w:rFonts w:ascii="Verdana" w:hAnsi="Verdana" w:cs="Calibri"/>
          <w:strike/>
          <w:sz w:val="18"/>
          <w:szCs w:val="18"/>
        </w:rPr>
        <w:t xml:space="preserve">ontaż i wydzielenie drugiego toru linii napowietrznej </w:t>
      </w:r>
      <w:r w:rsidR="00F763F1" w:rsidRPr="00A76388">
        <w:rPr>
          <w:rFonts w:ascii="Verdana" w:hAnsi="Verdana" w:cs="Calibri"/>
          <w:strike/>
          <w:sz w:val="18"/>
          <w:szCs w:val="18"/>
        </w:rPr>
        <w:t>n</w:t>
      </w:r>
      <w:r w:rsidR="007745F3" w:rsidRPr="00A76388">
        <w:rPr>
          <w:rFonts w:ascii="Verdana" w:hAnsi="Verdana" w:cs="Calibri"/>
          <w:strike/>
          <w:sz w:val="18"/>
          <w:szCs w:val="18"/>
        </w:rPr>
        <w:t>N</w:t>
      </w:r>
      <w:r w:rsidR="009C5459" w:rsidRPr="00A76388">
        <w:rPr>
          <w:rFonts w:ascii="Verdana" w:hAnsi="Verdana" w:cs="Calibri"/>
          <w:strike/>
          <w:sz w:val="18"/>
          <w:szCs w:val="18"/>
        </w:rPr>
        <w:t xml:space="preserve"> w celu podziału istniejącego obwodu na dwa oddzielne. Drugi obwód o długości </w:t>
      </w:r>
      <w:r w:rsidR="002601EA" w:rsidRPr="00A76388">
        <w:rPr>
          <w:rFonts w:ascii="Verdana" w:hAnsi="Verdana" w:cs="Calibri"/>
          <w:strike/>
          <w:color w:val="FF0000"/>
          <w:sz w:val="18"/>
          <w:szCs w:val="18"/>
        </w:rPr>
        <w:t xml:space="preserve">ok. </w:t>
      </w:r>
      <w:r w:rsidR="005D0FA2" w:rsidRPr="00A76388">
        <w:rPr>
          <w:rFonts w:ascii="Verdana" w:hAnsi="Verdana" w:cs="Calibri"/>
          <w:strike/>
          <w:color w:val="FF0000"/>
          <w:sz w:val="18"/>
          <w:szCs w:val="18"/>
        </w:rPr>
        <w:t>…</w:t>
      </w:r>
      <w:r w:rsidR="009C5459" w:rsidRPr="00A76388">
        <w:rPr>
          <w:rFonts w:ascii="Verdana" w:hAnsi="Verdana" w:cs="Calibri"/>
          <w:strike/>
          <w:color w:val="FF0000"/>
          <w:sz w:val="18"/>
          <w:szCs w:val="18"/>
        </w:rPr>
        <w:t xml:space="preserve">km </w:t>
      </w:r>
      <w:r w:rsidR="009C5459" w:rsidRPr="00A76388">
        <w:rPr>
          <w:rFonts w:ascii="Verdana" w:hAnsi="Verdana" w:cs="Calibri"/>
          <w:strike/>
          <w:sz w:val="18"/>
          <w:szCs w:val="18"/>
        </w:rPr>
        <w:t>od stacji SN/</w:t>
      </w:r>
      <w:r w:rsidR="00F763F1" w:rsidRPr="00A76388">
        <w:rPr>
          <w:rFonts w:ascii="Verdana" w:hAnsi="Verdana" w:cs="Calibri"/>
          <w:strike/>
          <w:sz w:val="18"/>
          <w:szCs w:val="18"/>
        </w:rPr>
        <w:t>nn</w:t>
      </w:r>
      <w:r w:rsidR="009C5459" w:rsidRPr="00A76388">
        <w:rPr>
          <w:rFonts w:ascii="Verdana" w:hAnsi="Verdana" w:cs="Calibri"/>
          <w:strike/>
          <w:sz w:val="18"/>
          <w:szCs w:val="18"/>
        </w:rPr>
        <w:t xml:space="preserve"> zgodnie z</w:t>
      </w:r>
      <w:r w:rsidR="002601EA" w:rsidRPr="00A76388">
        <w:rPr>
          <w:rFonts w:ascii="Verdana" w:hAnsi="Verdana" w:cs="Calibri"/>
          <w:strike/>
          <w:sz w:val="18"/>
          <w:szCs w:val="18"/>
        </w:rPr>
        <w:t> </w:t>
      </w:r>
      <w:r w:rsidR="009C5459" w:rsidRPr="00A76388">
        <w:rPr>
          <w:rFonts w:ascii="Verdana" w:hAnsi="Verdana" w:cs="Calibri"/>
          <w:strike/>
          <w:sz w:val="18"/>
          <w:szCs w:val="18"/>
        </w:rPr>
        <w:t>załą</w:t>
      </w:r>
      <w:r w:rsidR="002601EA" w:rsidRPr="00A76388">
        <w:rPr>
          <w:rFonts w:ascii="Verdana" w:hAnsi="Verdana" w:cs="Calibri"/>
          <w:strike/>
          <w:sz w:val="18"/>
          <w:szCs w:val="18"/>
        </w:rPr>
        <w:t>cznikiem nr 1</w:t>
      </w:r>
      <w:r w:rsidR="006C220B" w:rsidRPr="00A76388">
        <w:rPr>
          <w:rFonts w:ascii="Verdana" w:hAnsi="Verdana" w:cs="Calibri"/>
          <w:strike/>
          <w:sz w:val="18"/>
          <w:szCs w:val="18"/>
        </w:rPr>
        <w:t>.</w:t>
      </w:r>
      <w:r w:rsidR="007D1429" w:rsidRPr="00A76388">
        <w:rPr>
          <w:rFonts w:ascii="Verdana" w:hAnsi="Verdana" w:cs="Calibri"/>
          <w:strike/>
          <w:sz w:val="18"/>
          <w:szCs w:val="18"/>
        </w:rPr>
        <w:t>4</w:t>
      </w:r>
    </w:p>
    <w:p w14:paraId="623BB93F" w14:textId="77777777" w:rsidR="00897B69" w:rsidRPr="00A76388" w:rsidRDefault="002601EA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N</w:t>
      </w:r>
      <w:r w:rsidR="004F4305" w:rsidRPr="00A76388">
        <w:rPr>
          <w:rFonts w:ascii="Verdana" w:hAnsi="Verdana" w:cs="Calibri"/>
          <w:strike/>
          <w:sz w:val="18"/>
          <w:szCs w:val="18"/>
        </w:rPr>
        <w:t>owo wydzielone obwody należy oz</w:t>
      </w:r>
      <w:r w:rsidR="00264B43" w:rsidRPr="00A76388">
        <w:rPr>
          <w:rFonts w:ascii="Verdana" w:hAnsi="Verdana" w:cs="Calibri"/>
          <w:strike/>
          <w:sz w:val="18"/>
          <w:szCs w:val="18"/>
        </w:rPr>
        <w:t xml:space="preserve">naczyć i zanumerować zgodnie z </w:t>
      </w:r>
      <w:r w:rsidR="004F4305" w:rsidRPr="00A76388">
        <w:rPr>
          <w:rFonts w:ascii="Verdana" w:hAnsi="Verdana" w:cs="Calibri"/>
          <w:strike/>
          <w:sz w:val="18"/>
          <w:szCs w:val="18"/>
        </w:rPr>
        <w:t>u</w:t>
      </w:r>
      <w:r w:rsidR="00264B43" w:rsidRPr="00A76388">
        <w:rPr>
          <w:rFonts w:ascii="Verdana" w:hAnsi="Verdana" w:cs="Calibri"/>
          <w:strike/>
          <w:sz w:val="18"/>
          <w:szCs w:val="18"/>
        </w:rPr>
        <w:t xml:space="preserve">zgodnioną </w:t>
      </w:r>
      <w:r w:rsidR="008234E8" w:rsidRPr="00A76388">
        <w:rPr>
          <w:rFonts w:ascii="Verdana" w:hAnsi="Verdana" w:cs="Calibri"/>
          <w:strike/>
          <w:sz w:val="18"/>
          <w:szCs w:val="18"/>
        </w:rPr>
        <w:t xml:space="preserve">dokumentacją w Rejonie Energetycznym </w:t>
      </w:r>
      <w:r w:rsidR="004F4305" w:rsidRPr="00A76388">
        <w:rPr>
          <w:rFonts w:ascii="Verdana" w:hAnsi="Verdana" w:cs="Calibri"/>
          <w:strike/>
          <w:sz w:val="18"/>
          <w:szCs w:val="18"/>
        </w:rPr>
        <w:t>oraz wytycznymi WBSE w tym zakresie</w:t>
      </w:r>
      <w:r w:rsidR="00184495" w:rsidRPr="00A76388">
        <w:rPr>
          <w:rFonts w:ascii="Verdana" w:hAnsi="Verdana" w:cs="Calibri"/>
          <w:strike/>
          <w:sz w:val="18"/>
          <w:szCs w:val="18"/>
        </w:rPr>
        <w:t>, należy uwzględnić przenumerowanie złącz kablowych zasilonych z nowo</w:t>
      </w:r>
      <w:r w:rsidR="008234E8" w:rsidRPr="00A76388">
        <w:rPr>
          <w:rFonts w:ascii="Verdana" w:hAnsi="Verdana" w:cs="Calibri"/>
          <w:strike/>
          <w:sz w:val="18"/>
          <w:szCs w:val="18"/>
        </w:rPr>
        <w:t xml:space="preserve"> </w:t>
      </w:r>
      <w:r w:rsidR="00184495" w:rsidRPr="00A76388">
        <w:rPr>
          <w:rFonts w:ascii="Verdana" w:hAnsi="Verdana" w:cs="Calibri"/>
          <w:strike/>
          <w:sz w:val="18"/>
          <w:szCs w:val="18"/>
        </w:rPr>
        <w:t>wybudowanych obwodów wraz z</w:t>
      </w:r>
      <w:r w:rsidR="008234E8" w:rsidRPr="00A76388">
        <w:rPr>
          <w:rFonts w:ascii="Verdana" w:hAnsi="Verdana" w:cs="Calibri"/>
          <w:strike/>
          <w:sz w:val="18"/>
          <w:szCs w:val="18"/>
        </w:rPr>
        <w:t> </w:t>
      </w:r>
      <w:r w:rsidR="00184495" w:rsidRPr="00A76388">
        <w:rPr>
          <w:rFonts w:ascii="Verdana" w:hAnsi="Verdana" w:cs="Calibri"/>
          <w:strike/>
          <w:sz w:val="18"/>
          <w:szCs w:val="18"/>
        </w:rPr>
        <w:t>aktualizacją opasek kablowych i schematów</w:t>
      </w:r>
      <w:r w:rsidR="004F4305" w:rsidRPr="00A76388">
        <w:rPr>
          <w:rFonts w:ascii="Verdana" w:hAnsi="Verdana" w:cs="Calibri"/>
          <w:strike/>
          <w:sz w:val="18"/>
          <w:szCs w:val="18"/>
        </w:rPr>
        <w:t>,</w:t>
      </w:r>
    </w:p>
    <w:p w14:paraId="283E90E3" w14:textId="0A04ED02" w:rsidR="00B430A5" w:rsidRPr="00A76388" w:rsidRDefault="00B430A5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Dla nowo wydzielonych obwodów należy sporządzić zestawienie odbiorców i</w:t>
      </w:r>
      <w:r w:rsidR="00264B43" w:rsidRPr="00A76388">
        <w:rPr>
          <w:rFonts w:ascii="Verdana" w:hAnsi="Verdana" w:cs="Calibri"/>
          <w:strike/>
          <w:sz w:val="18"/>
          <w:szCs w:val="18"/>
        </w:rPr>
        <w:t> </w:t>
      </w:r>
      <w:r w:rsidRPr="00A76388">
        <w:rPr>
          <w:rFonts w:ascii="Verdana" w:hAnsi="Verdana" w:cs="Calibri"/>
          <w:strike/>
          <w:sz w:val="18"/>
          <w:szCs w:val="18"/>
        </w:rPr>
        <w:t>przekazać wraz z dokum</w:t>
      </w:r>
      <w:r w:rsidR="002E5552" w:rsidRPr="00A76388">
        <w:rPr>
          <w:rFonts w:ascii="Verdana" w:hAnsi="Verdana" w:cs="Calibri"/>
          <w:strike/>
          <w:sz w:val="18"/>
          <w:szCs w:val="18"/>
        </w:rPr>
        <w:t>entacją powykonawczą do odbioru.</w:t>
      </w:r>
      <w:r w:rsidR="001172DA" w:rsidRPr="00A76388">
        <w:rPr>
          <w:rFonts w:ascii="Verdana" w:hAnsi="Verdana" w:cs="Calibri"/>
          <w:strike/>
          <w:sz w:val="18"/>
          <w:szCs w:val="18"/>
        </w:rPr>
        <w:t xml:space="preserve"> </w:t>
      </w:r>
    </w:p>
    <w:p w14:paraId="31038D4C" w14:textId="73C5E825" w:rsidR="001172DA" w:rsidRPr="00A76388" w:rsidRDefault="001172DA" w:rsidP="001172DA">
      <w:pPr>
        <w:ind w:left="1077" w:firstLine="0"/>
        <w:rPr>
          <w:rFonts w:ascii="Verdana" w:hAnsi="Verdana" w:cs="Calibri"/>
          <w:b/>
          <w:bCs/>
          <w:strike/>
          <w:color w:val="FF0000"/>
          <w:sz w:val="18"/>
          <w:szCs w:val="18"/>
        </w:rPr>
      </w:pPr>
      <w:r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W przypadku braku podwieszania nowego obwodu punkt </w:t>
      </w:r>
      <w:r w:rsidR="005D0FA2"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18 </w:t>
      </w:r>
      <w:r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do usunięcia 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6A840422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76388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50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A76388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y być realizowane zgodnie technologiami zawartymi w „Instrukcji organizacji 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Osoby, które będą wykonywały prace na sieci PGE Dystrybucja S.A. muszą przestrzegać zasad zawartych w „Instrukcji organizacji bezpiecznej pracy przy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7D212" w14:textId="77777777" w:rsidR="008722FC" w:rsidRDefault="008722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90007" w14:textId="77777777" w:rsidR="008722FC" w:rsidRDefault="008722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DA6F" w14:textId="7B7D5FE4" w:rsidR="008722FC" w:rsidRDefault="008722F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3D4A950" wp14:editId="472D5CB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813534807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1B24FB" w14:textId="46669AFB" w:rsidR="008722FC" w:rsidRPr="008722FC" w:rsidRDefault="008722FC" w:rsidP="008722F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8722FC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D4A95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24.9pt;margin-top:0;width:176.1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621B24FB" w14:textId="46669AFB" w:rsidR="008722FC" w:rsidRPr="008722FC" w:rsidRDefault="008722FC" w:rsidP="008722F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8722FC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8722FC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4EC9881" w14:textId="77777777" w:rsidR="008722FC" w:rsidRPr="008722FC" w:rsidRDefault="008722FC" w:rsidP="008722FC">
          <w:pPr>
            <w:suppressAutoHyphens/>
            <w:ind w:right="187"/>
            <w:rPr>
              <w:rFonts w:asciiTheme="minorHAnsi" w:hAnsiTheme="minorHAnsi" w:cstheme="minorHAnsi"/>
              <w:b/>
              <w:bCs/>
              <w:noProof/>
              <w:color w:val="000000" w:themeColor="text1"/>
              <w:sz w:val="12"/>
              <w:szCs w:val="12"/>
            </w:rPr>
          </w:pPr>
          <w:r w:rsidRPr="008722FC">
            <w:rPr>
              <w:rFonts w:asciiTheme="minorHAnsi" w:hAnsiTheme="minorHAnsi" w:cstheme="minorHAnsi"/>
              <w:b/>
              <w:bCs/>
              <w:noProof/>
              <w:color w:val="000000" w:themeColor="text1"/>
              <w:sz w:val="12"/>
              <w:szCs w:val="12"/>
            </w:rPr>
            <w:t>Specyfikacja Warunków Zamówienia (SWZ)</w:t>
          </w:r>
        </w:p>
        <w:p w14:paraId="63A37BE8" w14:textId="77777777" w:rsidR="008722FC" w:rsidRPr="008722FC" w:rsidRDefault="008722FC" w:rsidP="008722FC">
          <w:pPr>
            <w:suppressAutoHyphens/>
            <w:ind w:left="314" w:right="187" w:firstLine="0"/>
            <w:rPr>
              <w:rFonts w:asciiTheme="minorHAnsi" w:hAnsiTheme="minorHAnsi" w:cstheme="minorHAnsi"/>
              <w:b/>
              <w:bCs/>
              <w:noProof/>
              <w:color w:val="000000" w:themeColor="text1"/>
              <w:sz w:val="12"/>
              <w:szCs w:val="12"/>
            </w:rPr>
          </w:pPr>
          <w:r w:rsidRPr="008722FC">
            <w:rPr>
              <w:rFonts w:asciiTheme="minorHAnsi" w:hAnsiTheme="minorHAnsi" w:cstheme="minorHAnsi"/>
              <w:b/>
              <w:bCs/>
              <w:noProof/>
              <w:color w:val="000000" w:themeColor="text1"/>
              <w:sz w:val="12"/>
              <w:szCs w:val="12"/>
            </w:rPr>
            <w:t>Wykonanie dokumentacji projektowej oraz wykonanie robót budowlanych w branży elektroenergetycznej polegających na wymianie istniejących linii lub rozdzielnic nN na terenie działania PGE Dystrybucja S.A. OŁD na obszarze Rejonu Energetycznego Łowicz w podziale na 6 części</w:t>
          </w:r>
        </w:p>
        <w:p w14:paraId="0FA59544" w14:textId="09E831D6" w:rsidR="00D55F80" w:rsidRPr="008722FC" w:rsidRDefault="008722FC" w:rsidP="008722F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8722FC">
            <w:rPr>
              <w:rFonts w:asciiTheme="minorHAnsi" w:hAnsiTheme="minorHAnsi" w:cstheme="minorHAnsi"/>
              <w:b/>
              <w:bCs/>
              <w:noProof/>
              <w:color w:val="000000" w:themeColor="text1"/>
              <w:sz w:val="12"/>
              <w:szCs w:val="12"/>
              <w:lang w:val="en-GB"/>
            </w:rPr>
            <w:t>POST/DYS/OLD/GZ/01501/2026</w:t>
          </w:r>
          <w:r w:rsidRPr="008722FC">
            <w:rPr>
              <w:rFonts w:asciiTheme="minorHAnsi" w:hAnsiTheme="minorHAnsi" w:cstheme="minorHAnsi"/>
              <w:b/>
              <w:bCs/>
              <w:noProof/>
              <w:color w:val="000000" w:themeColor="text1"/>
              <w:sz w:val="12"/>
              <w:szCs w:val="12"/>
              <w:lang w:val="en-GB"/>
            </w:rPr>
            <w:t xml:space="preserve"> c</w:t>
          </w:r>
          <w:r>
            <w:rPr>
              <w:rFonts w:asciiTheme="minorHAnsi" w:hAnsiTheme="minorHAnsi" w:cstheme="minorHAnsi"/>
              <w:b/>
              <w:bCs/>
              <w:noProof/>
              <w:color w:val="000000" w:themeColor="text1"/>
              <w:sz w:val="12"/>
              <w:szCs w:val="12"/>
              <w:lang w:val="en-GB"/>
            </w:rPr>
            <w:t>zęść 1</w:t>
          </w:r>
        </w:p>
      </w:tc>
      <w:tc>
        <w:tcPr>
          <w:tcW w:w="977" w:type="dxa"/>
          <w:vAlign w:val="center"/>
        </w:tcPr>
        <w:p w14:paraId="5E5C02B4" w14:textId="77777777" w:rsidR="00D55F80" w:rsidRPr="008722FC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8722FC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1EFA0A8" w:rsidR="00D55F80" w:rsidRDefault="00D55F80" w:rsidP="00D55F80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5D9F" w14:textId="39ED1B01" w:rsidR="008722FC" w:rsidRDefault="008722F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831D39F" wp14:editId="049D2FD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484467607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F00840" w14:textId="73796393" w:rsidR="008722FC" w:rsidRPr="008722FC" w:rsidRDefault="008722FC" w:rsidP="008722F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8722FC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31D39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Chronione w PGE Dystrybucja S.A." style="position:absolute;left:0;text-align:left;margin-left:124.9pt;margin-top:0;width:176.1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60F00840" w14:textId="73796393" w:rsidR="008722FC" w:rsidRPr="008722FC" w:rsidRDefault="008722FC" w:rsidP="008722F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8722FC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132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8EE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68D0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66A5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8B9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2FC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66A3A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6388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664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1 do SWZ wymiana linii nN (pojedyncze zadanie).docx</dmsv2BaseFileName>
    <dmsv2BaseDisplayName xmlns="http://schemas.microsoft.com/sharepoint/v3">Załącznik nr 1.3 cz 1 do SWZ wymiana linii nN (pojedyncze zadanie)</dmsv2BaseDisplayName>
    <dmsv2SWPP2ObjectNumber xmlns="http://schemas.microsoft.com/sharepoint/v3">POST/DYS/OLD/GZ/01501/2026                        </dmsv2SWPP2ObjectNumber>
    <dmsv2SWPP2SumMD5 xmlns="http://schemas.microsoft.com/sharepoint/v3">f8bffb5e81c594db7b25e4e77b55e11d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25012380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FJ3FSM7XJ42E-1195302456-2127</_dlc_DocId>
    <_dlc_DocIdUrl xmlns="a19cb1c7-c5c7-46d4-85ae-d83685407bba">
      <Url>https://swpp2.dms.gkpge.pl/sites/43/_layouts/15/DocIdRedir.aspx?ID=FJ3FSM7XJ42E-1195302456-2127</Url>
      <Description>FJ3FSM7XJ42E-1195302456-2127</Description>
    </_dlc_DocIdUrl>
  </documentManagement>
</p:properties>
</file>

<file path=customXml/itemProps1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3CFB94F-D33A-4F7F-A72B-E8D97B2A830E}"/>
</file>

<file path=customXml/itemProps5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1636</Words>
  <Characters>11430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15</cp:revision>
  <cp:lastPrinted>2011-10-20T15:55:00Z</cp:lastPrinted>
  <dcterms:created xsi:type="dcterms:W3CDTF">2025-10-28T08:54:00Z</dcterms:created>
  <dcterms:modified xsi:type="dcterms:W3CDTF">2026-04-21T13:18:00Z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ba669369-2a45-40e3-af5e-2bf97b873c28</vt:lpwstr>
  </property>
  <property fmtid="{D5CDD505-2E9C-101B-9397-08002B2CF9AE}" pid="4" name="ClassificationContentMarkingHeaderShapeIds">
    <vt:lpwstr>1ce06397,307d8e57,7da67ee9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2026-04-21T13:17:49Z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b6dca9ee-dace-4fb7-9fc8-05a339922d23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